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A" w:rsidRDefault="004A35D8" w:rsidP="000D127A">
      <w:pPr>
        <w:jc w:val="center"/>
        <w:rPr>
          <w:rFonts w:cs="B Nazanin"/>
          <w:sz w:val="18"/>
          <w:szCs w:val="18"/>
          <w:rtl/>
          <w:lang w:bidi="fa-IR"/>
        </w:rPr>
      </w:pPr>
      <w:bookmarkStart w:id="0" w:name="_GoBack"/>
      <w:bookmarkEnd w:id="0"/>
      <w:r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15pt;margin-top:-11pt;width:40.45pt;height:40.45pt;z-index:251658240;mso-position-horizontal-relative:text;mso-position-vertical-relative:text">
            <v:imagedata r:id="rId6" o:title=""/>
            <w10:wrap type="topAndBottom"/>
          </v:shape>
          <o:OLEObject Type="Embed" ProgID="MSPhotoEd.3" ShapeID="_x0000_s1028" DrawAspect="Content" ObjectID="_1559289881" r:id="rId7"/>
        </w:pict>
      </w:r>
      <w:r w:rsidR="000D127A">
        <w:rPr>
          <w:rFonts w:cs="B Nazanin" w:hint="cs"/>
          <w:sz w:val="18"/>
          <w:szCs w:val="18"/>
          <w:rtl/>
          <w:lang w:bidi="fa-IR"/>
        </w:rPr>
        <w:t>مرکز مطالعات و همکاری‌های علمی بین‌المللی</w:t>
      </w:r>
    </w:p>
    <w:p w:rsidR="000D127A" w:rsidRDefault="000D127A" w:rsidP="000D127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 xml:space="preserve"> وزارت علوم، تحقیقات و فناوری</w:t>
      </w:r>
    </w:p>
    <w:p w:rsidR="00AC3BA9" w:rsidRPr="001B3316" w:rsidRDefault="00FB5B78" w:rsidP="0011654B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44"/>
          <w:szCs w:val="44"/>
        </w:rPr>
      </w:pPr>
      <w:r w:rsidRPr="001B3316">
        <w:rPr>
          <w:rFonts w:ascii="Times New Roman" w:eastAsia="Times New Roman" w:hAnsi="Times New Roman" w:cs="B Nazanin"/>
          <w:b/>
          <w:bCs/>
          <w:kern w:val="36"/>
          <w:sz w:val="44"/>
          <w:szCs w:val="44"/>
          <w:rtl/>
        </w:rPr>
        <w:t xml:space="preserve">فراخوان </w:t>
      </w:r>
      <w:r w:rsidR="00C74C71" w:rsidRPr="00C74C71">
        <w:rPr>
          <w:rFonts w:ascii="Times New Roman" w:eastAsia="Times New Roman" w:hAnsi="Times New Roman" w:cs="B Nazanin" w:hint="cs"/>
          <w:b/>
          <w:bCs/>
          <w:kern w:val="36"/>
          <w:sz w:val="44"/>
          <w:szCs w:val="44"/>
          <w:rtl/>
        </w:rPr>
        <w:t>1395</w:t>
      </w:r>
    </w:p>
    <w:p w:rsidR="00BD394F" w:rsidRPr="00BD394F" w:rsidRDefault="00BD394F" w:rsidP="00F47ED9">
      <w:pPr>
        <w:bidi/>
        <w:ind w:left="-142"/>
        <w:jc w:val="center"/>
        <w:rPr>
          <w:rFonts w:ascii="Arial" w:hAnsi="Arial" w:cs="B Nazanin"/>
          <w:sz w:val="36"/>
          <w:szCs w:val="36"/>
          <w:rtl/>
          <w:lang w:bidi="fa-IR"/>
        </w:rPr>
      </w:pPr>
      <w:r w:rsidRPr="00BD394F">
        <w:rPr>
          <w:rFonts w:ascii="Arial" w:hAnsi="Arial" w:cs="B Nazanin" w:hint="cs"/>
          <w:sz w:val="36"/>
          <w:szCs w:val="36"/>
          <w:rtl/>
          <w:lang w:bidi="fa-IR"/>
        </w:rPr>
        <w:t xml:space="preserve">برنامه </w:t>
      </w:r>
      <w:r w:rsidR="00FD2EFC">
        <w:rPr>
          <w:rFonts w:ascii="Arial" w:hAnsi="Arial" w:cs="B Nazanin" w:hint="cs"/>
          <w:sz w:val="36"/>
          <w:szCs w:val="36"/>
          <w:rtl/>
          <w:lang w:bidi="fa-IR"/>
        </w:rPr>
        <w:t xml:space="preserve">دعوت برای </w:t>
      </w:r>
      <w:r w:rsidRPr="00BD394F">
        <w:rPr>
          <w:rFonts w:ascii="Arial" w:hAnsi="Arial" w:cs="B Nazanin" w:hint="cs"/>
          <w:sz w:val="36"/>
          <w:szCs w:val="36"/>
          <w:rtl/>
          <w:lang w:bidi="fa-IR"/>
        </w:rPr>
        <w:t>پژوهش</w:t>
      </w:r>
      <w:r w:rsidR="00F47ED9">
        <w:rPr>
          <w:rFonts w:ascii="Arial" w:hAnsi="Arial" w:cs="B Nazanin"/>
          <w:sz w:val="36"/>
          <w:szCs w:val="36"/>
          <w:rtl/>
          <w:lang w:bidi="fa-IR"/>
        </w:rPr>
        <w:softHyphen/>
      </w:r>
      <w:r w:rsidR="00F47ED9">
        <w:rPr>
          <w:rFonts w:ascii="Arial" w:hAnsi="Arial" w:cs="B Nazanin" w:hint="cs"/>
          <w:sz w:val="36"/>
          <w:szCs w:val="36"/>
          <w:rtl/>
          <w:lang w:bidi="fa-IR"/>
        </w:rPr>
        <w:t>های</w:t>
      </w:r>
      <w:r w:rsidRPr="00BD394F">
        <w:rPr>
          <w:rFonts w:ascii="Arial" w:hAnsi="Arial" w:cs="B Nazanin" w:hint="eastAsia"/>
          <w:sz w:val="36"/>
          <w:szCs w:val="36"/>
          <w:rtl/>
          <w:lang w:bidi="fa-IR"/>
        </w:rPr>
        <w:t xml:space="preserve"> </w:t>
      </w:r>
      <w:r w:rsidR="00F47ED9">
        <w:rPr>
          <w:rFonts w:ascii="Arial" w:hAnsi="Arial" w:cs="B Nazanin" w:hint="cs"/>
          <w:sz w:val="36"/>
          <w:szCs w:val="36"/>
          <w:rtl/>
          <w:lang w:bidi="fa-IR"/>
        </w:rPr>
        <w:t xml:space="preserve">مشترک </w:t>
      </w:r>
      <w:r w:rsidRPr="00BD394F">
        <w:rPr>
          <w:rFonts w:ascii="Arial" w:hAnsi="Arial" w:cs="B Nazanin" w:hint="eastAsia"/>
          <w:sz w:val="36"/>
          <w:szCs w:val="36"/>
          <w:rtl/>
          <w:lang w:bidi="fa-IR"/>
        </w:rPr>
        <w:t>بین</w:t>
      </w:r>
      <w:r w:rsidRPr="00BD394F">
        <w:rPr>
          <w:rFonts w:ascii="Arial" w:hAnsi="Arial" w:cs="B Nazanin" w:hint="cs"/>
          <w:sz w:val="36"/>
          <w:szCs w:val="36"/>
          <w:rtl/>
          <w:lang w:bidi="fa-IR"/>
        </w:rPr>
        <w:t>‌</w:t>
      </w:r>
      <w:r w:rsidRPr="00BD394F">
        <w:rPr>
          <w:rFonts w:ascii="Arial" w:hAnsi="Arial" w:cs="B Nazanin" w:hint="eastAsia"/>
          <w:sz w:val="36"/>
          <w:szCs w:val="36"/>
          <w:rtl/>
          <w:lang w:bidi="fa-IR"/>
        </w:rPr>
        <w:t>المللی</w:t>
      </w:r>
      <w:r w:rsidRPr="00BD394F">
        <w:rPr>
          <w:rFonts w:ascii="Arial" w:hAnsi="Arial" w:cs="B Nazanin"/>
          <w:sz w:val="36"/>
          <w:szCs w:val="36"/>
          <w:lang w:bidi="fa-IR"/>
        </w:rPr>
        <w:t xml:space="preserve"> (ICRP)</w:t>
      </w:r>
    </w:p>
    <w:p w:rsidR="0011654B" w:rsidRPr="001B3316" w:rsidRDefault="0011654B" w:rsidP="0011654B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36"/>
          <w:szCs w:val="36"/>
          <w:rtl/>
        </w:rPr>
      </w:pPr>
    </w:p>
    <w:p w:rsidR="00FB5B78" w:rsidRPr="001B3316" w:rsidRDefault="00FB5B78" w:rsidP="0011654B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B3316">
        <w:rPr>
          <w:rFonts w:cs="B Nazanin" w:hint="cs"/>
          <w:sz w:val="24"/>
          <w:szCs w:val="24"/>
          <w:rtl/>
        </w:rPr>
        <w:t>در این برنامه، دانشگاه‌ها و مراکز علمی- پژوهشی داخل کشور می‌توانند با همکاری دانشگاه‌ها، مراکز علمی و پژوهشی و آزمایشگاه‌های معتبر خارج از کشور طرح‌های مشترک را تعریف و اجرا نمایند. به منظور اجرای این طرح‌ها، تبادل استادان ایرانی مقیم خارج از کشور یا دانشجو به صورت متقابل و برای مدت زمان مشخص بنا به تشخیص مرکز انجام می</w:t>
      </w:r>
      <w:r w:rsidRPr="001B3316">
        <w:rPr>
          <w:rFonts w:cs="B Nazanin"/>
          <w:sz w:val="24"/>
          <w:szCs w:val="24"/>
          <w:rtl/>
        </w:rPr>
        <w:softHyphen/>
      </w:r>
      <w:r w:rsidRPr="001B3316">
        <w:rPr>
          <w:rFonts w:cs="B Nazanin" w:hint="cs"/>
          <w:sz w:val="24"/>
          <w:szCs w:val="24"/>
          <w:rtl/>
        </w:rPr>
        <w:t xml:space="preserve">شود. </w:t>
      </w:r>
    </w:p>
    <w:p w:rsidR="0011654B" w:rsidRPr="001B3316" w:rsidRDefault="0011654B" w:rsidP="0011654B">
      <w:pPr>
        <w:bidi/>
        <w:spacing w:after="0" w:line="240" w:lineRule="auto"/>
        <w:jc w:val="both"/>
        <w:rPr>
          <w:rFonts w:cs="B Nazanin"/>
          <w:sz w:val="24"/>
          <w:szCs w:val="24"/>
        </w:rPr>
      </w:pPr>
    </w:p>
    <w:p w:rsidR="009B700C" w:rsidRPr="001B3316" w:rsidRDefault="009B700C" w:rsidP="0011654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حمایت</w:t>
      </w:r>
      <w:r w:rsidR="00685C98" w:rsidRPr="001B3316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‌</w:t>
      </w:r>
      <w:r w:rsidRPr="001B3316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های مرکز در این برنامه بصورت زیر خواهد بود</w:t>
      </w:r>
      <w:r w:rsidR="00685C98" w:rsidRPr="001B3316">
        <w:rPr>
          <w:rFonts w:ascii="Times New Roman" w:eastAsia="Times New Roman" w:hAnsi="Times New Roman" w:cs="B Nazanin" w:hint="cs"/>
          <w:sz w:val="27"/>
          <w:szCs w:val="27"/>
          <w:rtl/>
        </w:rPr>
        <w:t>:</w:t>
      </w:r>
      <w:r w:rsidRPr="001B3316">
        <w:rPr>
          <w:rFonts w:ascii="Times New Roman" w:eastAsia="Times New Roman" w:hAnsi="Times New Roman" w:cs="B Nazanin"/>
          <w:sz w:val="27"/>
          <w:szCs w:val="27"/>
        </w:rPr>
        <w:t xml:space="preserve"> </w:t>
      </w:r>
    </w:p>
    <w:p w:rsidR="009B700C" w:rsidRPr="001B3316" w:rsidRDefault="009B700C" w:rsidP="0011654B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پرداخت </w:t>
      </w:r>
      <w:r w:rsidR="00A44EAA" w:rsidRPr="001B33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بخشی از 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>هزينة بليط رفت و برگشت هواپیما</w:t>
      </w:r>
      <w:r w:rsidRPr="001B3316">
        <w:rPr>
          <w:rFonts w:ascii="Times New Roman" w:eastAsia="Times New Roman" w:hAnsi="Times New Roman" w:cs="B Nazanin"/>
          <w:sz w:val="24"/>
          <w:szCs w:val="24"/>
        </w:rPr>
        <w:t xml:space="preserve"> (</w:t>
      </w:r>
      <w:r w:rsidRPr="001B3316">
        <w:rPr>
          <w:rFonts w:ascii="Times New Roman" w:eastAsia="Times New Roman" w:hAnsi="Times New Roman" w:cs="B Nazanin"/>
          <w:sz w:val="21"/>
          <w:szCs w:val="21"/>
        </w:rPr>
        <w:t>Economy Class</w:t>
      </w:r>
      <w:r w:rsidRPr="001B3316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براي </w:t>
      </w:r>
      <w:r w:rsidR="00685C9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پژوهشگران</w:t>
      </w:r>
      <w:r w:rsidR="000C5F5E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دو طرف </w:t>
      </w:r>
    </w:p>
    <w:p w:rsidR="009B700C" w:rsidRPr="001B3316" w:rsidRDefault="009B700C" w:rsidP="0011654B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>ت</w:t>
      </w:r>
      <w:r w:rsidR="000C5F5E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أمین </w:t>
      </w:r>
      <w:r w:rsidR="00420759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بخشی از هزینه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 اقامت براي محقق مدعو </w:t>
      </w:r>
      <w:r w:rsidR="00A44EAA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صورت تأمین محل اقامت </w:t>
      </w:r>
      <w:r w:rsidR="00685C9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پژوهشگر</w:t>
      </w:r>
      <w:r w:rsidR="00A44EAA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ایرانی در کشور طرف همکار</w:t>
      </w:r>
    </w:p>
    <w:p w:rsidR="009B700C" w:rsidRPr="001B3316" w:rsidRDefault="009B700C" w:rsidP="0011654B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تامين بخشي از هزينه‌هاي تحقيق مانند لوازم </w:t>
      </w:r>
      <w:r w:rsidR="00420759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مصرفی 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آزمايشگاهي، دستمزد كارشناسان (به جز </w:t>
      </w:r>
      <w:r w:rsidR="00685C9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پژوهشگران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 اصلي)</w:t>
      </w:r>
      <w:r w:rsidR="00420759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 مواد اوليه، منابع علمي، سفرهاي مرتبط با تحقيق پس از تائيد </w:t>
      </w:r>
      <w:r w:rsidR="00685C9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شورای پژوهشی</w:t>
      </w:r>
      <w:r w:rsidR="00A44EAA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مرکز</w:t>
      </w:r>
    </w:p>
    <w:p w:rsidR="0011654B" w:rsidRPr="001B3316" w:rsidRDefault="0011654B" w:rsidP="00CA3853">
      <w:pPr>
        <w:bidi/>
        <w:spacing w:after="0" w:line="240" w:lineRule="auto"/>
        <w:ind w:left="360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9B700C" w:rsidRPr="001B3316" w:rsidRDefault="009B700C" w:rsidP="0011654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sz w:val="24"/>
          <w:szCs w:val="24"/>
        </w:rPr>
        <w:t> </w:t>
      </w:r>
      <w:r w:rsidR="000C5F5E" w:rsidRPr="001B3316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اولویت</w:t>
      </w:r>
      <w:r w:rsidR="000C5F5E" w:rsidRPr="001B3316">
        <w:rPr>
          <w:rFonts w:ascii="Times New Roman" w:eastAsia="Times New Roman" w:hAnsi="Times New Roman" w:cs="B Nazanin" w:hint="eastAsia"/>
          <w:b/>
          <w:bCs/>
          <w:sz w:val="27"/>
          <w:szCs w:val="27"/>
          <w:rtl/>
        </w:rPr>
        <w:t>‌</w:t>
      </w:r>
      <w:r w:rsidR="000C5F5E" w:rsidRPr="001B3316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های مرکز در انتخاب </w:t>
      </w:r>
      <w:r w:rsidR="00685C98" w:rsidRPr="001B3316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طرح</w:t>
      </w:r>
      <w:r w:rsidR="00685C98" w:rsidRPr="001B3316">
        <w:rPr>
          <w:rFonts w:ascii="Times New Roman" w:eastAsia="Times New Roman" w:hAnsi="Times New Roman" w:cs="B Nazanin" w:hint="eastAsia"/>
          <w:b/>
          <w:bCs/>
          <w:sz w:val="27"/>
          <w:szCs w:val="27"/>
          <w:rtl/>
        </w:rPr>
        <w:t>‌</w:t>
      </w:r>
      <w:r w:rsidR="000C5F5E" w:rsidRPr="001B3316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ها</w:t>
      </w:r>
      <w:r w:rsidRPr="001B3316">
        <w:rPr>
          <w:rFonts w:ascii="Times New Roman" w:eastAsia="Times New Roman" w:hAnsi="Times New Roman" w:cs="B Nazanin"/>
          <w:b/>
          <w:bCs/>
          <w:sz w:val="27"/>
          <w:szCs w:val="27"/>
        </w:rPr>
        <w:t>:</w:t>
      </w:r>
    </w:p>
    <w:p w:rsidR="009B700C" w:rsidRPr="00732A54" w:rsidRDefault="00B3259A" w:rsidP="00732A5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طرح</w:t>
      </w:r>
      <w:r w:rsidRPr="00732A54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‌</w:t>
      </w:r>
      <w:r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هایی که </w:t>
      </w:r>
      <w:r w:rsidR="000861AE"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به </w:t>
      </w:r>
      <w:r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انتقال مستقیم دانش و فناوری </w:t>
      </w:r>
      <w:r w:rsidR="000861AE"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نو </w:t>
      </w:r>
      <w:r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852542"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به کشور </w:t>
      </w:r>
      <w:r w:rsidR="000861AE"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کمک کنند،</w:t>
      </w:r>
      <w:r w:rsidR="00852542"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ارزش افزوده معینی را در این همکاری</w:t>
      </w:r>
      <w:r w:rsidR="00852542" w:rsidRPr="00732A54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‌ها تولید نمای</w:t>
      </w:r>
      <w:r w:rsidR="00932786" w:rsidRPr="00732A5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</w:t>
      </w:r>
      <w:r w:rsidR="00852542" w:rsidRPr="00732A54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د.</w:t>
      </w:r>
    </w:p>
    <w:p w:rsidR="009B700C" w:rsidRPr="00732A54" w:rsidRDefault="00685C98" w:rsidP="00732A5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32A54">
        <w:rPr>
          <w:rFonts w:ascii="Times New Roman" w:eastAsia="Times New Roman" w:hAnsi="Times New Roman" w:cs="B Nazanin" w:hint="cs"/>
          <w:sz w:val="24"/>
          <w:szCs w:val="24"/>
          <w:rtl/>
        </w:rPr>
        <w:t>طرح</w:t>
      </w:r>
      <w:r w:rsidRPr="00732A54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="009B700C" w:rsidRPr="00732A54">
        <w:rPr>
          <w:rFonts w:ascii="Times New Roman" w:eastAsia="Times New Roman" w:hAnsi="Times New Roman" w:cs="B Nazanin"/>
          <w:sz w:val="24"/>
          <w:szCs w:val="24"/>
          <w:rtl/>
        </w:rPr>
        <w:t>ها</w:t>
      </w:r>
      <w:r w:rsidR="00932786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9B700C" w:rsidRPr="00732A54">
        <w:rPr>
          <w:rFonts w:ascii="Times New Roman" w:eastAsia="Times New Roman" w:hAnsi="Times New Roman" w:cs="B Nazanin"/>
          <w:sz w:val="24"/>
          <w:szCs w:val="24"/>
          <w:rtl/>
        </w:rPr>
        <w:t xml:space="preserve">ی </w:t>
      </w:r>
      <w:r w:rsidR="00932786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>که امکان اجرای آنها در کشور وجود نداشته باشد</w:t>
      </w:r>
      <w:r w:rsidR="000861AE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="00932786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</w:t>
      </w:r>
      <w:r w:rsidR="000861AE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عملیاتی </w:t>
      </w:r>
      <w:r w:rsidR="00932786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کردن آنها مستلزم </w:t>
      </w:r>
      <w:r w:rsidR="000861AE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>همکاری</w:t>
      </w:r>
      <w:r w:rsidR="00932786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پژوهشگران خارجی است.</w:t>
      </w:r>
    </w:p>
    <w:p w:rsidR="009B700C" w:rsidRPr="00732A54" w:rsidRDefault="009B700C" w:rsidP="00732A5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32A54">
        <w:rPr>
          <w:rFonts w:ascii="Times New Roman" w:eastAsia="Times New Roman" w:hAnsi="Times New Roman" w:cs="B Nazanin"/>
          <w:sz w:val="24"/>
          <w:szCs w:val="24"/>
          <w:rtl/>
        </w:rPr>
        <w:t>پروژه</w:t>
      </w:r>
      <w:r w:rsidR="00F32A78" w:rsidRPr="00732A54">
        <w:rPr>
          <w:rFonts w:ascii="Times New Roman" w:eastAsia="Times New Roman" w:hAnsi="Times New Roman" w:cs="B Nazanin"/>
          <w:sz w:val="24"/>
          <w:szCs w:val="24"/>
        </w:rPr>
        <w:softHyphen/>
      </w:r>
      <w:r w:rsidRPr="00732A54">
        <w:rPr>
          <w:rFonts w:ascii="Times New Roman" w:eastAsia="Times New Roman" w:hAnsi="Times New Roman" w:cs="B Nazanin"/>
          <w:sz w:val="24"/>
          <w:szCs w:val="24"/>
          <w:rtl/>
        </w:rPr>
        <w:t>ه</w:t>
      </w:r>
      <w:r w:rsidR="000861AE" w:rsidRPr="00732A54">
        <w:rPr>
          <w:rFonts w:ascii="Times New Roman" w:eastAsia="Times New Roman" w:hAnsi="Times New Roman" w:cs="B Nazanin"/>
          <w:sz w:val="24"/>
          <w:szCs w:val="24"/>
          <w:rtl/>
        </w:rPr>
        <w:t>ای مرتبط با حل مشکلات کلان کشور</w:t>
      </w:r>
      <w:r w:rsidR="000861AE" w:rsidRPr="00732A54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11654B" w:rsidRPr="001B3316" w:rsidRDefault="0011654B" w:rsidP="00CA3853">
      <w:pPr>
        <w:bidi/>
        <w:spacing w:after="0" w:line="240" w:lineRule="auto"/>
        <w:ind w:left="425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9B700C" w:rsidRPr="001B3316" w:rsidRDefault="009B700C" w:rsidP="0011654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مدارک مورد نیاز و نحوۀ ارسال تقاضا برای شرکت در برنامه</w:t>
      </w:r>
      <w:r w:rsidR="00685C98" w:rsidRPr="001B3316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:</w:t>
      </w:r>
      <w:r w:rsidRPr="001B3316">
        <w:rPr>
          <w:rFonts w:ascii="Times New Roman" w:eastAsia="Times New Roman" w:hAnsi="Times New Roman" w:cs="B Nazanin"/>
          <w:b/>
          <w:bCs/>
          <w:sz w:val="27"/>
          <w:szCs w:val="27"/>
        </w:rPr>
        <w:t xml:space="preserve"> </w:t>
      </w:r>
    </w:p>
    <w:p w:rsidR="00BD394F" w:rsidRPr="00BD394F" w:rsidRDefault="007F1191" w:rsidP="00BD394F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تکمیل </w:t>
      </w:r>
      <w:r w:rsidR="009B700C"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فرم تقاضای شرکت در برنامۀ </w:t>
      </w:r>
      <w:r w:rsidR="00BD394F" w:rsidRPr="00BD394F">
        <w:rPr>
          <w:rFonts w:ascii="Times New Roman" w:eastAsia="Times New Roman" w:hAnsi="Times New Roman" w:cs="B Nazanin" w:hint="cs"/>
          <w:sz w:val="24"/>
          <w:szCs w:val="24"/>
          <w:rtl/>
        </w:rPr>
        <w:t>همکاری</w:t>
      </w:r>
      <w:r w:rsidR="00BD394F" w:rsidRPr="00BD394F">
        <w:rPr>
          <w:rFonts w:ascii="Times New Roman" w:eastAsia="Times New Roman" w:hAnsi="Times New Roman" w:cs="B Nazanin" w:hint="eastAsia"/>
          <w:sz w:val="24"/>
          <w:szCs w:val="24"/>
          <w:rtl/>
        </w:rPr>
        <w:t xml:space="preserve">‌های </w:t>
      </w:r>
      <w:r w:rsidR="00BD394F" w:rsidRPr="00BD394F">
        <w:rPr>
          <w:rFonts w:ascii="Times New Roman" w:eastAsia="Times New Roman" w:hAnsi="Times New Roman" w:cs="B Nazanin" w:hint="cs"/>
          <w:sz w:val="24"/>
          <w:szCs w:val="24"/>
          <w:rtl/>
        </w:rPr>
        <w:t>پژوهشی</w:t>
      </w:r>
      <w:r w:rsidR="00BD394F" w:rsidRPr="00BD394F">
        <w:rPr>
          <w:rFonts w:ascii="Times New Roman" w:eastAsia="Times New Roman" w:hAnsi="Times New Roman" w:cs="B Nazanin" w:hint="eastAsia"/>
          <w:sz w:val="24"/>
          <w:szCs w:val="24"/>
          <w:rtl/>
        </w:rPr>
        <w:t xml:space="preserve"> بین</w:t>
      </w:r>
      <w:r w:rsidR="00BD394F" w:rsidRPr="00BD394F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="00BD394F" w:rsidRPr="00BD394F">
        <w:rPr>
          <w:rFonts w:ascii="Times New Roman" w:eastAsia="Times New Roman" w:hAnsi="Times New Roman" w:cs="B Nazanin" w:hint="eastAsia"/>
          <w:sz w:val="24"/>
          <w:szCs w:val="24"/>
          <w:rtl/>
        </w:rPr>
        <w:t>المللی</w:t>
      </w:r>
      <w:r w:rsidR="00BD394F" w:rsidRPr="00BD394F">
        <w:rPr>
          <w:rFonts w:ascii="Times New Roman" w:eastAsia="Times New Roman" w:hAnsi="Times New Roman" w:cs="B Nazanin"/>
          <w:sz w:val="24"/>
          <w:szCs w:val="24"/>
        </w:rPr>
        <w:t xml:space="preserve"> (ICRP)</w:t>
      </w:r>
    </w:p>
    <w:p w:rsidR="009B700C" w:rsidRPr="001B3316" w:rsidRDefault="009B700C" w:rsidP="0011654B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سوابق علمي متقاضی </w:t>
      </w:r>
    </w:p>
    <w:p w:rsidR="009B700C" w:rsidRPr="001B3316" w:rsidRDefault="009B700C" w:rsidP="0011654B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>سوابق علمي فرد</w:t>
      </w:r>
      <w:r w:rsidR="00AE1E8E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F32A7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="00AE1E8E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یا</w:t>
      </w:r>
      <w:r w:rsidR="00F32A7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مرکز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685C9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خارجی</w:t>
      </w: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 همکار با </w:t>
      </w:r>
      <w:r w:rsidR="00685C9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مجری ایرانی </w:t>
      </w:r>
      <w:r w:rsidR="00685C98" w:rsidRPr="001B3316">
        <w:rPr>
          <w:rFonts w:ascii="Times New Roman" w:eastAsia="Times New Roman" w:hAnsi="Times New Roman" w:cs="B Nazanin"/>
          <w:sz w:val="24"/>
          <w:szCs w:val="24"/>
          <w:rtl/>
        </w:rPr>
        <w:t xml:space="preserve">طرح </w:t>
      </w:r>
    </w:p>
    <w:p w:rsidR="009B700C" w:rsidRDefault="009B700C" w:rsidP="0011654B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B3316">
        <w:rPr>
          <w:rFonts w:ascii="Times New Roman" w:eastAsia="Times New Roman" w:hAnsi="Times New Roman" w:cs="B Nazanin"/>
          <w:sz w:val="24"/>
          <w:szCs w:val="24"/>
          <w:rtl/>
        </w:rPr>
        <w:t>نامۀ ابراز تمايل طرف مورد نظر در خارج از ایران جهت همکاری در طرح</w:t>
      </w:r>
      <w:r w:rsidR="00B30664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اعلام رسمی برای پذیرفتن بخشی از هزینه</w:t>
      </w:r>
      <w:r w:rsidR="00685C98" w:rsidRPr="001B3316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="00B30664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های </w:t>
      </w:r>
      <w:r w:rsidR="00685C98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طرح</w:t>
      </w:r>
    </w:p>
    <w:p w:rsidR="003722BA" w:rsidRPr="001B3316" w:rsidRDefault="003722BA" w:rsidP="003722BA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نامه تاییدیه رسمی معاونت پژوهشی یا مدیر کل امور بین‌الملل دانشگاه یا مرکز پژوهشی طرف ایرانی</w:t>
      </w:r>
    </w:p>
    <w:p w:rsidR="0011654B" w:rsidRDefault="0011654B" w:rsidP="0011654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5267B6" w:rsidRDefault="005267B6" w:rsidP="005267B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7"/>
          <w:szCs w:val="27"/>
        </w:rPr>
      </w:pPr>
      <w:r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زمان دریافت تقاضا و اعلام نتایج</w:t>
      </w:r>
    </w:p>
    <w:p w:rsidR="005267B6" w:rsidRDefault="005267B6" w:rsidP="005267B6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دریافت تقاضاهای ارسال شده به مرکز دوبار در سال در اول خرداد و اول  آذر 1395 بوده و اعلام نتایج نیز درآخر تیر ماه و آخر دی ماه 1395 صورت خواهد گرفت</w:t>
      </w:r>
    </w:p>
    <w:p w:rsidR="005267B6" w:rsidRPr="001B3316" w:rsidRDefault="005267B6" w:rsidP="005267B6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11654B" w:rsidRPr="009B700C" w:rsidRDefault="00685C98" w:rsidP="00CA3853">
      <w:pPr>
        <w:bidi/>
        <w:spacing w:after="0" w:line="240" w:lineRule="auto"/>
        <w:ind w:left="360"/>
        <w:jc w:val="both"/>
        <w:rPr>
          <w:rFonts w:cs="B Nazanin"/>
        </w:rPr>
      </w:pPr>
      <w:r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برای </w:t>
      </w:r>
      <w:r w:rsidR="007F1191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اطلاعات بیشتر </w:t>
      </w:r>
      <w:r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="007F1191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04658B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تارنمای</w:t>
      </w:r>
      <w:r w:rsidR="007F1191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hyperlink r:id="rId8" w:history="1">
        <w:r w:rsidR="00A02687" w:rsidRPr="001B3316">
          <w:rPr>
            <w:rStyle w:val="Hyperlink"/>
            <w:rFonts w:cs="B Nazanin"/>
          </w:rPr>
          <w:t>www.cissc.ir</w:t>
        </w:r>
      </w:hyperlink>
      <w:r w:rsidR="007F1191" w:rsidRPr="001B3316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7F1191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مراجعه نمایید </w:t>
      </w:r>
      <w:r w:rsidR="007F1191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</w:t>
      </w:r>
      <w:r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یا </w:t>
      </w:r>
      <w:r w:rsidR="007F1191" w:rsidRPr="001B33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طریق تلفن 02188919894 </w:t>
      </w:r>
      <w:r w:rsidRPr="001B3316">
        <w:rPr>
          <w:rFonts w:ascii="Times New Roman" w:eastAsia="Times New Roman" w:hAnsi="Times New Roman" w:cs="B Nazanin" w:hint="cs"/>
          <w:sz w:val="24"/>
          <w:szCs w:val="24"/>
          <w:rtl/>
        </w:rPr>
        <w:t>با کارشناسان تماس بگیرید.</w:t>
      </w:r>
    </w:p>
    <w:sectPr w:rsidR="0011654B" w:rsidRPr="009B700C" w:rsidSect="00932786">
      <w:pgSz w:w="12240" w:h="15840"/>
      <w:pgMar w:top="1361" w:right="1474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B4E"/>
    <w:multiLevelType w:val="multilevel"/>
    <w:tmpl w:val="AAEE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A3F6E"/>
    <w:multiLevelType w:val="multilevel"/>
    <w:tmpl w:val="2D68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F75E2"/>
    <w:multiLevelType w:val="hybridMultilevel"/>
    <w:tmpl w:val="81645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C3773"/>
    <w:multiLevelType w:val="multilevel"/>
    <w:tmpl w:val="AE0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0C"/>
    <w:rsid w:val="0004658B"/>
    <w:rsid w:val="000861AE"/>
    <w:rsid w:val="000C5F5E"/>
    <w:rsid w:val="000D127A"/>
    <w:rsid w:val="0011654B"/>
    <w:rsid w:val="001B3316"/>
    <w:rsid w:val="002E5FC7"/>
    <w:rsid w:val="0033084C"/>
    <w:rsid w:val="003722BA"/>
    <w:rsid w:val="00420759"/>
    <w:rsid w:val="004A35D8"/>
    <w:rsid w:val="005267B6"/>
    <w:rsid w:val="00636EB5"/>
    <w:rsid w:val="00685C98"/>
    <w:rsid w:val="006F0689"/>
    <w:rsid w:val="00732A54"/>
    <w:rsid w:val="007939E6"/>
    <w:rsid w:val="007F1191"/>
    <w:rsid w:val="007F13E3"/>
    <w:rsid w:val="00852542"/>
    <w:rsid w:val="00932786"/>
    <w:rsid w:val="00992F3A"/>
    <w:rsid w:val="009A4753"/>
    <w:rsid w:val="009B700C"/>
    <w:rsid w:val="00A02687"/>
    <w:rsid w:val="00A44EAA"/>
    <w:rsid w:val="00AC3BA9"/>
    <w:rsid w:val="00AE1E8E"/>
    <w:rsid w:val="00B30664"/>
    <w:rsid w:val="00B3259A"/>
    <w:rsid w:val="00BD394F"/>
    <w:rsid w:val="00C30482"/>
    <w:rsid w:val="00C322EF"/>
    <w:rsid w:val="00C74C71"/>
    <w:rsid w:val="00C90F1B"/>
    <w:rsid w:val="00CA3853"/>
    <w:rsid w:val="00D96C4E"/>
    <w:rsid w:val="00DF0085"/>
    <w:rsid w:val="00F32A78"/>
    <w:rsid w:val="00F41F80"/>
    <w:rsid w:val="00F47ED9"/>
    <w:rsid w:val="00F92844"/>
    <w:rsid w:val="00FB5B78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00C"/>
    <w:rPr>
      <w:b/>
      <w:bCs/>
    </w:rPr>
  </w:style>
  <w:style w:type="paragraph" w:customStyle="1" w:styleId="important-text">
    <w:name w:val="important-text"/>
    <w:basedOn w:val="Normal"/>
    <w:rsid w:val="009B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00C"/>
    <w:rPr>
      <w:color w:val="0000FF"/>
      <w:u w:val="single"/>
    </w:rPr>
  </w:style>
  <w:style w:type="table" w:styleId="TableGrid">
    <w:name w:val="Table Grid"/>
    <w:basedOn w:val="TableNormal"/>
    <w:uiPriority w:val="59"/>
    <w:rsid w:val="007F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00C"/>
    <w:rPr>
      <w:b/>
      <w:bCs/>
    </w:rPr>
  </w:style>
  <w:style w:type="paragraph" w:customStyle="1" w:styleId="important-text">
    <w:name w:val="important-text"/>
    <w:basedOn w:val="Normal"/>
    <w:rsid w:val="009B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00C"/>
    <w:rPr>
      <w:color w:val="0000FF"/>
      <w:u w:val="single"/>
    </w:rPr>
  </w:style>
  <w:style w:type="table" w:styleId="TableGrid">
    <w:name w:val="Table Grid"/>
    <w:basedOn w:val="TableNormal"/>
    <w:uiPriority w:val="59"/>
    <w:rsid w:val="007F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sc.i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samadi</dc:creator>
  <cp:lastModifiedBy>pourali</cp:lastModifiedBy>
  <cp:revision>2</cp:revision>
  <cp:lastPrinted>2015-06-14T09:40:00Z</cp:lastPrinted>
  <dcterms:created xsi:type="dcterms:W3CDTF">2017-06-18T06:48:00Z</dcterms:created>
  <dcterms:modified xsi:type="dcterms:W3CDTF">2017-06-18T06:48:00Z</dcterms:modified>
</cp:coreProperties>
</file>